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Gegevens ten aanzien van de Culturele ANBI-status van het Nesko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Naam:</w:t>
        <w:tab/>
        <w:tab/>
        <w:tab/>
        <w:tab/>
        <w:t xml:space="preserve">Nederlands Studenten Kamerorkest (Nesko)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Adres: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Postbus 237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3500 AE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Utrecht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Fiscaal nummer: </w:t>
        <w:tab/>
        <w:tab/>
        <w:t xml:space="preserve">0032.54.835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Bestuur: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Pien van Stijn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Voorzitter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Julia Dorigo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Secretaris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Justus van Iterson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Penningmeester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Nomi Leeuwerik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Orkestchef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Michiel Horikx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Publiciteitschef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 xml:space="preserve">Jitse Leeftink – Acquisiteur fondsen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Doelstelling: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stichting heeft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organiseren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in stand houden van een uit studenten bestaand kamerorkest, het geven van concerten met dit orkest en het op deze wijze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bijeenbrengen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van gelden ten bate van de stichting “Stichting het Universitair Asylfonds” en/of van enige andere instelling, welke de medische en/ of sociale verzorging van studenten ten doel heeft.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Beleidsplan: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bereiken van een hoog uitvoeringsniveau;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jong en divers publiek in aanraking brengen met klassieke muziek;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platform bieden voor jong talent. De solist en grafisch vormgever krijgen via het Nesko de mogelijkheid zich te presenteren aan het Nederlandse concertpubliek;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Studentenamateurmusici de kans geven op hoog niveau (kamer)muziek te spelen, hen te stimuleren hun hobby te blijven uitoefenen en de kans te geven podiumervaring op te doen;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Verschillende steden in Nederland kennis te laten maken met de mate waarin muziek leeft onder studenten;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steunen van een goed doel wat samenhangt met onze doelgroep door de opbrengsten aan de stichting UAF te schenken.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Beloningsbeleid:</w:t>
        <w:tab/>
        <w:t xml:space="preserve">Bestuurders ontvangen geen vergoeding voor het uitoefenen van hun functie. Wel worden voor de stichting gemaakte reiskosten verhaald op de stichting.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nl-N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